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9" w:rsidRPr="009F4009" w:rsidRDefault="009F4009" w:rsidP="009F4009">
      <w:pPr>
        <w:jc w:val="center"/>
        <w:rPr>
          <w:sz w:val="28"/>
          <w:szCs w:val="28"/>
        </w:rPr>
      </w:pPr>
      <w:r w:rsidRPr="009F4009">
        <w:rPr>
          <w:sz w:val="28"/>
          <w:szCs w:val="28"/>
        </w:rPr>
        <w:t>О прекращении рассмотрения обращения на основании заявления гражданина</w:t>
      </w:r>
    </w:p>
    <w:p w:rsidR="009F4009" w:rsidRPr="009F4009" w:rsidRDefault="009F4009" w:rsidP="009F4009">
      <w:pPr>
        <w:jc w:val="both"/>
        <w:rPr>
          <w:sz w:val="28"/>
          <w:szCs w:val="28"/>
        </w:rPr>
      </w:pPr>
      <w:r w:rsidRPr="009F4009">
        <w:rPr>
          <w:rStyle w:val="feeds-pagenavigationiconis-text"/>
          <w:sz w:val="28"/>
          <w:szCs w:val="28"/>
        </w:rPr>
        <w:t> 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Правоотношения,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02.05.2006 № 59-ФЗ «О порядке рассмотрения обращений граждан Российской Федерации».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В соответствии со ст. 5 Федерального закона от 02.05.2006 № 59-ФЗ гражданин имеет право, в том числе, обращаться с заявлением о прекращении рассмотрения обращения.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Заявление может быть подано как в письменной форме, так и в форме электронного документа</w:t>
      </w:r>
      <w:bookmarkStart w:id="0" w:name="_GoBack"/>
      <w:bookmarkEnd w:id="0"/>
      <w:r w:rsidRPr="009F4009">
        <w:rPr>
          <w:sz w:val="28"/>
          <w:szCs w:val="28"/>
        </w:rPr>
        <w:t xml:space="preserve">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</w:t>
      </w:r>
      <w:r>
        <w:rPr>
          <w:sz w:val="28"/>
          <w:szCs w:val="28"/>
        </w:rPr>
        <w:t xml:space="preserve">вета, соответствующую просьбу, </w:t>
      </w:r>
      <w:r w:rsidRPr="009F4009">
        <w:rPr>
          <w:sz w:val="28"/>
          <w:szCs w:val="28"/>
        </w:rPr>
        <w:t>личную подпись (если обращение подано в письменной форме) и дату.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</w:p>
    <w:p w:rsidR="009F4009" w:rsidRPr="009F4009" w:rsidRDefault="009F4009" w:rsidP="009F4009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4009">
        <w:rPr>
          <w:sz w:val="28"/>
          <w:szCs w:val="28"/>
        </w:rPr>
        <w:t>О принятом решении уведомляется заявитель, при этом первичное обращение возврату не подлежит.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Октябрьского района</w:t>
      </w:r>
    </w:p>
    <w:p w:rsidR="00075C29" w:rsidRDefault="00075C29" w:rsidP="00075C29">
      <w:pPr>
        <w:spacing w:line="240" w:lineRule="exact"/>
        <w:ind w:firstLine="708"/>
        <w:jc w:val="both"/>
        <w:rPr>
          <w:sz w:val="28"/>
          <w:szCs w:val="28"/>
        </w:rPr>
      </w:pPr>
    </w:p>
    <w:p w:rsidR="00075C29" w:rsidRDefault="00075C29" w:rsidP="00075C2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А.Г. Киртьянов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75C29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4EF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1FFF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8183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46F10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219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567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17581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009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35D3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6AB3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16683"/>
    <w:rsid w:val="00C23427"/>
    <w:rsid w:val="00C23436"/>
    <w:rsid w:val="00C258D0"/>
    <w:rsid w:val="00C324BC"/>
    <w:rsid w:val="00C35862"/>
    <w:rsid w:val="00C5400C"/>
    <w:rsid w:val="00C54236"/>
    <w:rsid w:val="00C54F49"/>
    <w:rsid w:val="00C843A7"/>
    <w:rsid w:val="00C92B6E"/>
    <w:rsid w:val="00CA10BA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40FD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2B1FFF"/>
    <w:pPr>
      <w:spacing w:before="100" w:beforeAutospacing="1" w:after="100" w:afterAutospacing="1"/>
    </w:pPr>
  </w:style>
  <w:style w:type="character" w:customStyle="1" w:styleId="feeds-pagenavigationiconis-text">
    <w:name w:val="feeds-page__navigation_icon is-text"/>
    <w:basedOn w:val="a0"/>
    <w:rsid w:val="002B1FFF"/>
  </w:style>
  <w:style w:type="character" w:customStyle="1" w:styleId="feeds-pagenavigationtooltip">
    <w:name w:val="feeds-page__navigation_tooltip"/>
    <w:basedOn w:val="a0"/>
    <w:rsid w:val="002B1FFF"/>
  </w:style>
  <w:style w:type="character" w:customStyle="1" w:styleId="feeds-pagenavigationiconis-share">
    <w:name w:val="feeds-page__navigation_icon is-share"/>
    <w:basedOn w:val="a0"/>
    <w:rsid w:val="002B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2021-04-27T17:31:00Z</cp:lastPrinted>
  <dcterms:created xsi:type="dcterms:W3CDTF">2022-05-31T03:09:00Z</dcterms:created>
  <dcterms:modified xsi:type="dcterms:W3CDTF">2022-05-31T03:09:00Z</dcterms:modified>
</cp:coreProperties>
</file>